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E8" w:rsidRDefault="00BD29E8">
      <w:pPr>
        <w:jc w:val="center"/>
        <w:rPr>
          <w:rFonts w:ascii="Merriweather" w:eastAsia="Merriweather" w:hAnsi="Merriweather" w:cs="Merriweather"/>
          <w:b/>
          <w:sz w:val="44"/>
          <w:szCs w:val="44"/>
        </w:rPr>
      </w:pPr>
    </w:p>
    <w:p w:rsidR="00BD29E8" w:rsidRDefault="00BD29E8">
      <w:pPr>
        <w:jc w:val="center"/>
        <w:rPr>
          <w:rFonts w:ascii="Merriweather" w:eastAsia="Merriweather" w:hAnsi="Merriweather" w:cs="Merriweather"/>
          <w:b/>
          <w:sz w:val="44"/>
          <w:szCs w:val="44"/>
        </w:rPr>
      </w:pPr>
    </w:p>
    <w:p w:rsidR="00BD29E8" w:rsidRDefault="00E37A90" w:rsidP="00E37A90">
      <w:pPr>
        <w:rPr>
          <w:rFonts w:ascii="Merriweather" w:eastAsia="Merriweather" w:hAnsi="Merriweather" w:cs="Merriweather"/>
          <w:b/>
          <w:sz w:val="44"/>
          <w:szCs w:val="44"/>
        </w:rPr>
      </w:pPr>
      <w:r>
        <w:rPr>
          <w:rFonts w:ascii="Merriweather" w:eastAsia="Merriweather" w:hAnsi="Merriweather" w:cs="Merriweather"/>
          <w:b/>
          <w:sz w:val="44"/>
          <w:szCs w:val="44"/>
        </w:rPr>
        <w:t>Dear Student,</w:t>
      </w:r>
    </w:p>
    <w:p w:rsidR="00E37A90" w:rsidRDefault="00E37A90" w:rsidP="00E37A90">
      <w:pPr>
        <w:rPr>
          <w:rFonts w:ascii="Merriweather" w:eastAsia="Merriweather" w:hAnsi="Merriweather" w:cs="Merriweather"/>
          <w:b/>
          <w:sz w:val="44"/>
          <w:szCs w:val="44"/>
        </w:rPr>
      </w:pPr>
    </w:p>
    <w:p w:rsidR="00E37A90" w:rsidRDefault="00E37A90" w:rsidP="00E37A90">
      <w:pPr>
        <w:rPr>
          <w:rFonts w:ascii="Merriweather" w:eastAsia="Merriweather" w:hAnsi="Merriweather" w:cs="Merriweather"/>
          <w:b/>
          <w:sz w:val="44"/>
          <w:szCs w:val="44"/>
        </w:rPr>
      </w:pPr>
      <w:r>
        <w:rPr>
          <w:rFonts w:ascii="Merriweather" w:eastAsia="Merriweather" w:hAnsi="Merriweather" w:cs="Merriweather"/>
          <w:b/>
          <w:sz w:val="44"/>
          <w:szCs w:val="44"/>
        </w:rPr>
        <w:t xml:space="preserve">After reviewing your cumulative GPA, you are eligible to apply for the NLHS National Honor Society. </w:t>
      </w:r>
    </w:p>
    <w:p w:rsidR="00E37A90" w:rsidRDefault="00E37A90" w:rsidP="00E37A90">
      <w:pPr>
        <w:rPr>
          <w:rFonts w:ascii="Merriweather" w:eastAsia="Merriweather" w:hAnsi="Merriweather" w:cs="Merriweather"/>
          <w:b/>
          <w:sz w:val="44"/>
          <w:szCs w:val="44"/>
        </w:rPr>
      </w:pPr>
    </w:p>
    <w:p w:rsidR="00E37A90" w:rsidRDefault="00E37A90" w:rsidP="00E37A90">
      <w:pPr>
        <w:rPr>
          <w:rFonts w:ascii="Merriweather" w:eastAsia="Merriweather" w:hAnsi="Merriweather" w:cs="Merriweather"/>
          <w:b/>
          <w:sz w:val="44"/>
          <w:szCs w:val="44"/>
        </w:rPr>
      </w:pPr>
      <w:r>
        <w:rPr>
          <w:rFonts w:ascii="Merriweather" w:eastAsia="Merriweather" w:hAnsi="Merriweather" w:cs="Merriweather"/>
          <w:b/>
          <w:sz w:val="44"/>
          <w:szCs w:val="44"/>
        </w:rPr>
        <w:t xml:space="preserve">Please see the attached application and instructions.  </w:t>
      </w:r>
    </w:p>
    <w:p w:rsidR="00E37A90" w:rsidRDefault="00E37A90" w:rsidP="00E37A90">
      <w:pPr>
        <w:rPr>
          <w:rFonts w:ascii="Merriweather" w:eastAsia="Merriweather" w:hAnsi="Merriweather" w:cs="Merriweather"/>
          <w:b/>
          <w:sz w:val="44"/>
          <w:szCs w:val="44"/>
        </w:rPr>
      </w:pPr>
    </w:p>
    <w:p w:rsidR="00E37A90" w:rsidRDefault="00E37A90" w:rsidP="00E37A90">
      <w:pPr>
        <w:rPr>
          <w:rFonts w:ascii="Merriweather" w:eastAsia="Merriweather" w:hAnsi="Merriweather" w:cs="Merriweather"/>
          <w:b/>
          <w:sz w:val="44"/>
          <w:szCs w:val="44"/>
        </w:rPr>
      </w:pPr>
      <w:r>
        <w:rPr>
          <w:rFonts w:ascii="Merriweather" w:eastAsia="Merriweather" w:hAnsi="Merriweather" w:cs="Merriweather"/>
          <w:b/>
          <w:sz w:val="44"/>
          <w:szCs w:val="44"/>
        </w:rPr>
        <w:t>Sincerely,</w:t>
      </w:r>
    </w:p>
    <w:p w:rsidR="00E37A90" w:rsidRDefault="00E37A90" w:rsidP="00E37A90">
      <w:pPr>
        <w:rPr>
          <w:rFonts w:ascii="Merriweather" w:eastAsia="Merriweather" w:hAnsi="Merriweather" w:cs="Merriweather"/>
          <w:b/>
          <w:sz w:val="44"/>
          <w:szCs w:val="44"/>
        </w:rPr>
      </w:pPr>
      <w:r>
        <w:rPr>
          <w:rFonts w:ascii="Merriweather" w:eastAsia="Merriweather" w:hAnsi="Merriweather" w:cs="Merriweather"/>
          <w:b/>
          <w:sz w:val="44"/>
          <w:szCs w:val="44"/>
        </w:rPr>
        <w:t>Mrs. Czymbor, 2023-2024 NHS Adviser</w:t>
      </w:r>
    </w:p>
    <w:p w:rsidR="00BD29E8" w:rsidRDefault="00BD29E8">
      <w:pPr>
        <w:jc w:val="center"/>
        <w:rPr>
          <w:rFonts w:ascii="Merriweather" w:eastAsia="Merriweather" w:hAnsi="Merriweather" w:cs="Merriweather"/>
          <w:b/>
          <w:sz w:val="44"/>
          <w:szCs w:val="44"/>
        </w:rPr>
      </w:pPr>
    </w:p>
    <w:p w:rsidR="00BD29E8" w:rsidRDefault="00BD29E8">
      <w:pPr>
        <w:jc w:val="center"/>
        <w:rPr>
          <w:rFonts w:ascii="Merriweather" w:eastAsia="Merriweather" w:hAnsi="Merriweather" w:cs="Merriweather"/>
          <w:b/>
          <w:sz w:val="44"/>
          <w:szCs w:val="44"/>
        </w:rPr>
      </w:pPr>
    </w:p>
    <w:p w:rsidR="00BD29E8" w:rsidRDefault="00BD29E8">
      <w:pPr>
        <w:jc w:val="center"/>
        <w:rPr>
          <w:rFonts w:ascii="Merriweather" w:eastAsia="Merriweather" w:hAnsi="Merriweather" w:cs="Merriweather"/>
          <w:b/>
          <w:sz w:val="44"/>
          <w:szCs w:val="44"/>
        </w:rPr>
      </w:pPr>
    </w:p>
    <w:p w:rsidR="00BD29E8" w:rsidRDefault="00BD29E8">
      <w:pPr>
        <w:jc w:val="center"/>
        <w:rPr>
          <w:rFonts w:ascii="Merriweather" w:eastAsia="Merriweather" w:hAnsi="Merriweather" w:cs="Merriweather"/>
          <w:b/>
          <w:sz w:val="44"/>
          <w:szCs w:val="44"/>
        </w:rPr>
      </w:pPr>
    </w:p>
    <w:p w:rsidR="00BD29E8" w:rsidRDefault="00BD29E8">
      <w:pPr>
        <w:jc w:val="center"/>
        <w:rPr>
          <w:rFonts w:ascii="Merriweather" w:eastAsia="Merriweather" w:hAnsi="Merriweather" w:cs="Merriweather"/>
          <w:b/>
          <w:sz w:val="44"/>
          <w:szCs w:val="44"/>
        </w:rPr>
      </w:pPr>
    </w:p>
    <w:p w:rsidR="00BD29E8" w:rsidRDefault="00BD29E8">
      <w:pPr>
        <w:jc w:val="center"/>
        <w:rPr>
          <w:rFonts w:ascii="Merriweather" w:eastAsia="Merriweather" w:hAnsi="Merriweather" w:cs="Merriweather"/>
          <w:b/>
          <w:sz w:val="44"/>
          <w:szCs w:val="44"/>
        </w:rPr>
      </w:pPr>
    </w:p>
    <w:p w:rsidR="00BD29E8" w:rsidRDefault="00BD29E8">
      <w:pPr>
        <w:jc w:val="center"/>
        <w:rPr>
          <w:rFonts w:ascii="Merriweather" w:eastAsia="Merriweather" w:hAnsi="Merriweather" w:cs="Merriweather"/>
          <w:b/>
          <w:sz w:val="44"/>
          <w:szCs w:val="44"/>
        </w:rPr>
      </w:pPr>
    </w:p>
    <w:p w:rsidR="00BD29E8" w:rsidRDefault="00BD29E8">
      <w:pPr>
        <w:jc w:val="center"/>
        <w:rPr>
          <w:rFonts w:ascii="Merriweather" w:eastAsia="Merriweather" w:hAnsi="Merriweather" w:cs="Merriweather"/>
          <w:b/>
          <w:sz w:val="44"/>
          <w:szCs w:val="44"/>
        </w:rPr>
      </w:pPr>
    </w:p>
    <w:p w:rsidR="00BD29E8" w:rsidRDefault="00BD29E8">
      <w:pPr>
        <w:jc w:val="center"/>
        <w:rPr>
          <w:rFonts w:ascii="Merriweather" w:eastAsia="Merriweather" w:hAnsi="Merriweather" w:cs="Merriweather"/>
          <w:b/>
          <w:sz w:val="44"/>
          <w:szCs w:val="44"/>
        </w:rPr>
      </w:pPr>
    </w:p>
    <w:p w:rsidR="00FE0E2E" w:rsidRPr="00450581" w:rsidRDefault="00450581">
      <w:pPr>
        <w:jc w:val="center"/>
        <w:rPr>
          <w:rFonts w:ascii="Merriweather" w:eastAsia="Merriweather" w:hAnsi="Merriweather" w:cs="Merriweather"/>
          <w:b/>
          <w:sz w:val="44"/>
          <w:szCs w:val="44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sz w:val="44"/>
          <w:szCs w:val="44"/>
        </w:rPr>
        <w:t xml:space="preserve">NLHS </w:t>
      </w:r>
      <w:r w:rsidR="00FE3C1C" w:rsidRPr="00450581">
        <w:rPr>
          <w:rFonts w:ascii="Merriweather" w:eastAsia="Merriweather" w:hAnsi="Merriweather" w:cs="Merriweather"/>
          <w:b/>
          <w:sz w:val="44"/>
          <w:szCs w:val="44"/>
        </w:rPr>
        <w:t>N</w:t>
      </w:r>
      <w:r w:rsidR="00EE6FA3" w:rsidRPr="00450581">
        <w:rPr>
          <w:rFonts w:ascii="Merriweather" w:eastAsia="Merriweather" w:hAnsi="Merriweather" w:cs="Merriweather"/>
          <w:b/>
          <w:sz w:val="44"/>
          <w:szCs w:val="44"/>
        </w:rPr>
        <w:t xml:space="preserve">ational Honor Society </w:t>
      </w:r>
      <w:r w:rsidR="00FE3C1C" w:rsidRPr="00450581">
        <w:rPr>
          <w:rFonts w:ascii="Merriweather" w:eastAsia="Merriweather" w:hAnsi="Merriweather" w:cs="Merriweather"/>
          <w:b/>
          <w:sz w:val="44"/>
          <w:szCs w:val="44"/>
        </w:rPr>
        <w:t>A</w:t>
      </w:r>
      <w:r w:rsidR="00EE6FA3" w:rsidRPr="00450581">
        <w:rPr>
          <w:rFonts w:ascii="Merriweather" w:eastAsia="Merriweather" w:hAnsi="Merriweather" w:cs="Merriweather"/>
          <w:b/>
          <w:sz w:val="44"/>
          <w:szCs w:val="44"/>
        </w:rPr>
        <w:t>pplication</w:t>
      </w:r>
    </w:p>
    <w:p w:rsidR="00450581" w:rsidRDefault="00FE3C1C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DIRECTIONS AND MISCELLANEOUS INFORMATION</w:t>
      </w:r>
    </w:p>
    <w:p w:rsidR="00450581" w:rsidRDefault="00450581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</w:p>
    <w:p w:rsidR="00FE0E2E" w:rsidRDefault="00450581">
      <w:pPr>
        <w:jc w:val="center"/>
        <w:rPr>
          <w:rFonts w:ascii="Merriweather" w:eastAsia="Merriweather" w:hAnsi="Merriweather" w:cs="Merriweather"/>
          <w:sz w:val="16"/>
          <w:szCs w:val="16"/>
        </w:rPr>
      </w:pPr>
      <w:r>
        <w:rPr>
          <w:rFonts w:ascii="Merriweather" w:eastAsia="Merriweather" w:hAnsi="Merriweather" w:cs="Merriweather"/>
          <w:noProof/>
          <w:lang w:val="en-US"/>
        </w:rPr>
        <w:drawing>
          <wp:inline distT="0" distB="0" distL="0" distR="0">
            <wp:extent cx="1155700" cy="1155700"/>
            <wp:effectExtent l="19050" t="19050" r="25400" b="254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ne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E3C1C">
        <w:rPr>
          <w:rFonts w:ascii="Merriweather" w:eastAsia="Merriweather" w:hAnsi="Merriweather" w:cs="Merriweather"/>
        </w:rPr>
        <w:br/>
      </w:r>
    </w:p>
    <w:p w:rsidR="00FE0E2E" w:rsidRPr="00EE6FA3" w:rsidRDefault="00EE6FA3" w:rsidP="00F26124">
      <w:pPr>
        <w:numPr>
          <w:ilvl w:val="0"/>
          <w:numId w:val="2"/>
        </w:numPr>
        <w:rPr>
          <w:rFonts w:ascii="Merriweather" w:eastAsia="Merriweather" w:hAnsi="Merriweather" w:cs="Merriweather"/>
        </w:rPr>
      </w:pPr>
      <w:r w:rsidRPr="00EE6FA3">
        <w:rPr>
          <w:rFonts w:ascii="Merriweather" w:eastAsia="Merriweather" w:hAnsi="Merriweather" w:cs="Merriweather"/>
        </w:rPr>
        <w:t>The a</w:t>
      </w:r>
      <w:r w:rsidR="00D56508">
        <w:rPr>
          <w:rFonts w:ascii="Merriweather" w:eastAsia="Merriweather" w:hAnsi="Merriweather" w:cs="Merriweather"/>
        </w:rPr>
        <w:t>pplication must</w:t>
      </w:r>
      <w:r w:rsidR="00FE3C1C" w:rsidRPr="00EE6FA3">
        <w:rPr>
          <w:rFonts w:ascii="Merriweather" w:eastAsia="Merriweather" w:hAnsi="Merriweather" w:cs="Merriweather"/>
        </w:rPr>
        <w:t xml:space="preserve"> be typed</w:t>
      </w:r>
      <w:r w:rsidR="00FE3C1C" w:rsidRPr="00EE6FA3">
        <w:rPr>
          <w:rFonts w:ascii="Merriweather" w:eastAsia="Merriweather" w:hAnsi="Merriweather" w:cs="Merriweather"/>
        </w:rPr>
        <w:t xml:space="preserve">.  You should treat this </w:t>
      </w:r>
      <w:r w:rsidRPr="00EE6FA3">
        <w:rPr>
          <w:rFonts w:ascii="Merriweather" w:eastAsia="Merriweather" w:hAnsi="Merriweather" w:cs="Merriweather"/>
        </w:rPr>
        <w:t>professionally</w:t>
      </w:r>
      <w:r w:rsidR="00117450">
        <w:rPr>
          <w:rFonts w:ascii="Merriweather" w:eastAsia="Merriweather" w:hAnsi="Merriweather" w:cs="Merriweather"/>
        </w:rPr>
        <w:t>,</w:t>
      </w:r>
      <w:r w:rsidRPr="00EE6FA3">
        <w:rPr>
          <w:rFonts w:ascii="Merriweather" w:eastAsia="Merriweather" w:hAnsi="Merriweather" w:cs="Merriweather"/>
        </w:rPr>
        <w:t xml:space="preserve"> </w:t>
      </w:r>
      <w:r w:rsidR="00FE3C1C" w:rsidRPr="00EE6FA3">
        <w:rPr>
          <w:rFonts w:ascii="Merriweather" w:eastAsia="Merriweather" w:hAnsi="Merriweather" w:cs="Merriweather"/>
        </w:rPr>
        <w:t>as you would a job application or resume</w:t>
      </w:r>
      <w:r w:rsidR="00117450">
        <w:rPr>
          <w:rFonts w:ascii="Merriweather" w:eastAsia="Merriweather" w:hAnsi="Merriweather" w:cs="Merriweather"/>
        </w:rPr>
        <w:t>,</w:t>
      </w:r>
      <w:r w:rsidRPr="00EE6FA3">
        <w:rPr>
          <w:rFonts w:ascii="Merriweather" w:eastAsia="Merriweather" w:hAnsi="Merriweather" w:cs="Merriweather"/>
        </w:rPr>
        <w:t xml:space="preserve"> with attention to your writing</w:t>
      </w:r>
      <w:r w:rsidR="00FE3C1C" w:rsidRPr="00EE6FA3">
        <w:rPr>
          <w:rFonts w:ascii="Merriweather" w:eastAsia="Merriweather" w:hAnsi="Merriweather" w:cs="Merriweather"/>
        </w:rPr>
        <w:t xml:space="preserve">.  </w:t>
      </w:r>
      <w:r w:rsidRPr="00EE6FA3">
        <w:rPr>
          <w:rFonts w:ascii="Merriweather" w:eastAsia="Merriweather" w:hAnsi="Merriweather" w:cs="Merriweather"/>
        </w:rPr>
        <w:t>You may access this application electronically on Mrs. Czymbor’</w:t>
      </w:r>
      <w:r>
        <w:rPr>
          <w:rFonts w:ascii="Merriweather" w:eastAsia="Merriweather" w:hAnsi="Merriweather" w:cs="Merriweather"/>
        </w:rPr>
        <w:t>s website</w:t>
      </w:r>
      <w:r w:rsidR="00F26124">
        <w:rPr>
          <w:rFonts w:ascii="Merriweather" w:eastAsia="Merriweather" w:hAnsi="Merriweather" w:cs="Merriweather"/>
        </w:rPr>
        <w:t xml:space="preserve">: </w:t>
      </w:r>
      <w:r w:rsidR="00F26124" w:rsidRPr="00F26124">
        <w:rPr>
          <w:rFonts w:ascii="Merriweather" w:eastAsia="Merriweather" w:hAnsi="Merriweather" w:cs="Merriweather"/>
        </w:rPr>
        <w:t>https://www.newlothrop.k12.mi.us/Page/90</w:t>
      </w:r>
      <w:r w:rsidR="005B5A48">
        <w:rPr>
          <w:rFonts w:ascii="Merriweather" w:eastAsia="Merriweather" w:hAnsi="Merriweather" w:cs="Merriweather"/>
        </w:rPr>
        <w:t>.</w:t>
      </w:r>
    </w:p>
    <w:p w:rsidR="00FE0E2E" w:rsidRDefault="00FE0E2E" w:rsidP="00EE6FA3">
      <w:pPr>
        <w:rPr>
          <w:rFonts w:ascii="Merriweather" w:eastAsia="Merriweather" w:hAnsi="Merriweather" w:cs="Merriweather"/>
          <w:sz w:val="18"/>
          <w:szCs w:val="18"/>
          <w:highlight w:val="yellow"/>
        </w:rPr>
      </w:pPr>
    </w:p>
    <w:p w:rsidR="00FE0E2E" w:rsidRDefault="00FE3C1C">
      <w:pPr>
        <w:numPr>
          <w:ilvl w:val="0"/>
          <w:numId w:val="2"/>
        </w:num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Be specific, accurate, </w:t>
      </w:r>
      <w:r w:rsidR="00EE6FA3">
        <w:rPr>
          <w:rFonts w:ascii="Merriweather" w:eastAsia="Merriweather" w:hAnsi="Merriweather" w:cs="Merriweather"/>
        </w:rPr>
        <w:t xml:space="preserve">thoughtful, </w:t>
      </w:r>
      <w:r>
        <w:rPr>
          <w:rFonts w:ascii="Merriweather" w:eastAsia="Merriweather" w:hAnsi="Merriweather" w:cs="Merriweather"/>
        </w:rPr>
        <w:t>and to the point i</w:t>
      </w:r>
      <w:r w:rsidR="00EE6FA3">
        <w:rPr>
          <w:rFonts w:ascii="Merriweather" w:eastAsia="Merriweather" w:hAnsi="Merriweather" w:cs="Merriweather"/>
        </w:rPr>
        <w:t xml:space="preserve">n your responses. </w:t>
      </w:r>
    </w:p>
    <w:p w:rsidR="00FE0E2E" w:rsidRDefault="00FE0E2E">
      <w:pPr>
        <w:ind w:left="720"/>
        <w:rPr>
          <w:rFonts w:ascii="Merriweather" w:eastAsia="Merriweather" w:hAnsi="Merriweather" w:cs="Merriweather"/>
          <w:sz w:val="18"/>
          <w:szCs w:val="18"/>
        </w:rPr>
      </w:pPr>
    </w:p>
    <w:p w:rsidR="00FE0E2E" w:rsidRDefault="00FE3C1C">
      <w:pPr>
        <w:numPr>
          <w:ilvl w:val="0"/>
          <w:numId w:val="2"/>
        </w:num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This is not the time to be humble.  Sell yourself and your accomplishments</w:t>
      </w:r>
      <w:r w:rsidR="00EE6FA3">
        <w:rPr>
          <w:rFonts w:ascii="Merriweather" w:eastAsia="Merriweather" w:hAnsi="Merriweather" w:cs="Merriweather"/>
        </w:rPr>
        <w:t>!</w:t>
      </w:r>
    </w:p>
    <w:p w:rsidR="00FE0E2E" w:rsidRDefault="00FE0E2E">
      <w:pPr>
        <w:ind w:left="720"/>
        <w:rPr>
          <w:rFonts w:ascii="Merriweather" w:eastAsia="Merriweather" w:hAnsi="Merriweather" w:cs="Merriweather"/>
          <w:sz w:val="18"/>
          <w:szCs w:val="18"/>
        </w:rPr>
      </w:pPr>
    </w:p>
    <w:p w:rsidR="00FE0E2E" w:rsidRDefault="00FE3C1C">
      <w:pPr>
        <w:numPr>
          <w:ilvl w:val="0"/>
          <w:numId w:val="2"/>
        </w:num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Leadership is not restricted to only official </w:t>
      </w:r>
      <w:r>
        <w:rPr>
          <w:rFonts w:ascii="Merriweather" w:eastAsia="Merriweather" w:hAnsi="Merriweather" w:cs="Merriweather"/>
        </w:rPr>
        <w:t>titled positions.  You may also list any attempts at leadership (</w:t>
      </w:r>
      <w:r w:rsidR="003D71F6">
        <w:rPr>
          <w:rFonts w:ascii="Merriweather" w:eastAsia="Merriweather" w:hAnsi="Merriweather" w:cs="Merriweather"/>
        </w:rPr>
        <w:t xml:space="preserve">examples: </w:t>
      </w:r>
      <w:r>
        <w:rPr>
          <w:rFonts w:ascii="Merriweather" w:eastAsia="Merriweather" w:hAnsi="Merriweather" w:cs="Merriweather"/>
        </w:rPr>
        <w:t>Running for an office</w:t>
      </w:r>
      <w:r w:rsidR="006A3D70">
        <w:rPr>
          <w:rFonts w:ascii="Merriweather" w:eastAsia="Merriweather" w:hAnsi="Merriweather" w:cs="Merriweather"/>
        </w:rPr>
        <w:t xml:space="preserve">, </w:t>
      </w:r>
      <w:r w:rsidR="00EE6FA3">
        <w:rPr>
          <w:rFonts w:ascii="Merriweather" w:eastAsia="Merriweather" w:hAnsi="Merriweather" w:cs="Merriweather"/>
        </w:rPr>
        <w:t>leading a community service project, etc.</w:t>
      </w:r>
      <w:r>
        <w:rPr>
          <w:rFonts w:ascii="Merriweather" w:eastAsia="Merriweather" w:hAnsi="Merriweather" w:cs="Merriweather"/>
        </w:rPr>
        <w:t>)</w:t>
      </w:r>
      <w:r w:rsidR="003D71F6">
        <w:rPr>
          <w:rFonts w:ascii="Merriweather" w:eastAsia="Merriweather" w:hAnsi="Merriweather" w:cs="Merriweather"/>
        </w:rPr>
        <w:t>.</w:t>
      </w:r>
    </w:p>
    <w:p w:rsidR="00FE0E2E" w:rsidRDefault="00FE0E2E">
      <w:pPr>
        <w:ind w:left="720"/>
        <w:rPr>
          <w:rFonts w:ascii="Merriweather" w:eastAsia="Merriweather" w:hAnsi="Merriweather" w:cs="Merriweather"/>
          <w:sz w:val="18"/>
          <w:szCs w:val="18"/>
        </w:rPr>
      </w:pPr>
    </w:p>
    <w:p w:rsidR="00FE0E2E" w:rsidRPr="00EE6FA3" w:rsidRDefault="00FE3C1C" w:rsidP="00EE6FA3">
      <w:pPr>
        <w:numPr>
          <w:ilvl w:val="0"/>
          <w:numId w:val="2"/>
        </w:num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At least 20 hours of service must be</w:t>
      </w:r>
      <w:r w:rsidR="003D71F6">
        <w:rPr>
          <w:rFonts w:ascii="Merriweather" w:eastAsia="Merriweather" w:hAnsi="Merriweather" w:cs="Merriweather"/>
        </w:rPr>
        <w:t xml:space="preserve"> included.  Service includes completed </w:t>
      </w:r>
      <w:r w:rsidR="00EE6FA3">
        <w:rPr>
          <w:rFonts w:ascii="Merriweather" w:eastAsia="Merriweather" w:hAnsi="Merriweather" w:cs="Merriweather"/>
        </w:rPr>
        <w:t>volunteer experiences</w:t>
      </w:r>
      <w:r w:rsidR="003D71F6">
        <w:rPr>
          <w:rFonts w:ascii="Merriweather" w:eastAsia="Merriweather" w:hAnsi="Merriweather" w:cs="Merriweather"/>
        </w:rPr>
        <w:t xml:space="preserve"> </w:t>
      </w:r>
      <w:r>
        <w:rPr>
          <w:rFonts w:ascii="Merriweather" w:eastAsia="Merriweather" w:hAnsi="Merriweather" w:cs="Merriweather"/>
        </w:rPr>
        <w:t>that ha</w:t>
      </w:r>
      <w:r w:rsidR="00EE6FA3">
        <w:rPr>
          <w:rFonts w:ascii="Merriweather" w:eastAsia="Merriweather" w:hAnsi="Merriweather" w:cs="Merriweather"/>
        </w:rPr>
        <w:t>ve made</w:t>
      </w:r>
      <w:r>
        <w:rPr>
          <w:rFonts w:ascii="Merriweather" w:eastAsia="Merriweather" w:hAnsi="Merriweather" w:cs="Merriweather"/>
        </w:rPr>
        <w:t xml:space="preserve"> a meaningful impact in someone else’</w:t>
      </w:r>
      <w:r>
        <w:rPr>
          <w:rFonts w:ascii="Merriweather" w:eastAsia="Merriweather" w:hAnsi="Merriweather" w:cs="Merriweather"/>
        </w:rPr>
        <w:t>s life.</w:t>
      </w:r>
      <w:r w:rsidR="00EE6FA3">
        <w:rPr>
          <w:rFonts w:ascii="Merriweather" w:eastAsia="Merriweather" w:hAnsi="Merriweather" w:cs="Merriweather"/>
        </w:rPr>
        <w:t xml:space="preserve">   </w:t>
      </w:r>
      <w:r w:rsidRPr="00EE6FA3">
        <w:rPr>
          <w:rFonts w:ascii="Merriweather" w:eastAsia="Merriweather" w:hAnsi="Merriweather" w:cs="Merriweather"/>
        </w:rPr>
        <w:t>List your service hours on the application</w:t>
      </w:r>
      <w:r w:rsidR="00117450">
        <w:rPr>
          <w:rFonts w:ascii="Merriweather" w:eastAsia="Merriweather" w:hAnsi="Merriweather" w:cs="Merriweather"/>
        </w:rPr>
        <w:t>,</w:t>
      </w:r>
      <w:r w:rsidRPr="00EE6FA3">
        <w:rPr>
          <w:rFonts w:ascii="Merriweather" w:eastAsia="Merriweather" w:hAnsi="Merriweather" w:cs="Merriweather"/>
        </w:rPr>
        <w:t xml:space="preserve"> but </w:t>
      </w:r>
      <w:r w:rsidRPr="00EE6FA3">
        <w:rPr>
          <w:rFonts w:ascii="Merriweather" w:eastAsia="Merriweather" w:hAnsi="Merriweather" w:cs="Merriweather"/>
          <w:u w:val="single"/>
        </w:rPr>
        <w:t>you must also include a sh</w:t>
      </w:r>
      <w:r w:rsidRPr="00EE6FA3">
        <w:rPr>
          <w:rFonts w:ascii="Merriweather" w:eastAsia="Merriweather" w:hAnsi="Merriweather" w:cs="Merriweather"/>
          <w:u w:val="single"/>
        </w:rPr>
        <w:t>eet of documentation</w:t>
      </w:r>
      <w:r w:rsidRPr="00EE6FA3">
        <w:rPr>
          <w:rFonts w:ascii="Merriweather" w:eastAsia="Merriweather" w:hAnsi="Merriweather" w:cs="Merriweather"/>
        </w:rPr>
        <w:t xml:space="preserve">.  It is recommended that you keep a copy of your service </w:t>
      </w:r>
      <w:r w:rsidR="00D56508">
        <w:rPr>
          <w:rFonts w:ascii="Merriweather" w:eastAsia="Merriweather" w:hAnsi="Merriweather" w:cs="Merriweather"/>
        </w:rPr>
        <w:t>log</w:t>
      </w:r>
      <w:r w:rsidRPr="00EE6FA3">
        <w:rPr>
          <w:rFonts w:ascii="Merriweather" w:eastAsia="Merriweather" w:hAnsi="Merriweather" w:cs="Merriweather"/>
        </w:rPr>
        <w:t xml:space="preserve"> with documentation fo</w:t>
      </w:r>
      <w:r w:rsidR="003D71F6">
        <w:rPr>
          <w:rFonts w:ascii="Merriweather" w:eastAsia="Merriweather" w:hAnsi="Merriweather" w:cs="Merriweather"/>
        </w:rPr>
        <w:t>r future use</w:t>
      </w:r>
      <w:r w:rsidRPr="00EE6FA3">
        <w:rPr>
          <w:rFonts w:ascii="Merriweather" w:eastAsia="Merriweather" w:hAnsi="Merriweather" w:cs="Merriweather"/>
        </w:rPr>
        <w:t>.</w:t>
      </w:r>
      <w:r w:rsidR="00117450">
        <w:rPr>
          <w:rFonts w:ascii="Merriweather" w:eastAsia="Merriweather" w:hAnsi="Merriweather" w:cs="Merriweather"/>
        </w:rPr>
        <w:t xml:space="preserve">  You may use the attached service log or </w:t>
      </w:r>
      <w:r w:rsidR="0026461A">
        <w:rPr>
          <w:rFonts w:ascii="Merriweather" w:eastAsia="Merriweather" w:hAnsi="Merriweather" w:cs="Merriweather"/>
        </w:rPr>
        <w:t xml:space="preserve">one you have already completed </w:t>
      </w:r>
      <w:r w:rsidR="00D56508">
        <w:rPr>
          <w:rFonts w:ascii="Merriweather" w:eastAsia="Merriweather" w:hAnsi="Merriweather" w:cs="Merriweather"/>
        </w:rPr>
        <w:t>a</w:t>
      </w:r>
      <w:r w:rsidR="00117450">
        <w:rPr>
          <w:rFonts w:ascii="Merriweather" w:eastAsia="Merriweather" w:hAnsi="Merriweather" w:cs="Merriweather"/>
        </w:rPr>
        <w:t xml:space="preserve">s long as it includes </w:t>
      </w:r>
      <w:r w:rsidR="00FE0EB2">
        <w:rPr>
          <w:rFonts w:ascii="Merriweather" w:eastAsia="Merriweather" w:hAnsi="Merriweather" w:cs="Merriweather"/>
        </w:rPr>
        <w:t xml:space="preserve">the dates, activities, total number of hours, and </w:t>
      </w:r>
      <w:r w:rsidR="0026461A">
        <w:rPr>
          <w:rFonts w:ascii="Merriweather" w:eastAsia="Merriweather" w:hAnsi="Merriweather" w:cs="Merriweather"/>
        </w:rPr>
        <w:t xml:space="preserve">appropriate </w:t>
      </w:r>
      <w:r w:rsidR="00FE0EB2">
        <w:rPr>
          <w:rFonts w:ascii="Merriweather" w:eastAsia="Merriweather" w:hAnsi="Merriweather" w:cs="Merriweather"/>
        </w:rPr>
        <w:t xml:space="preserve">signatures.  </w:t>
      </w:r>
    </w:p>
    <w:p w:rsidR="00FE0E2E" w:rsidRDefault="00FE0E2E">
      <w:pPr>
        <w:ind w:left="720"/>
        <w:rPr>
          <w:rFonts w:ascii="Merriweather" w:eastAsia="Merriweather" w:hAnsi="Merriweather" w:cs="Merriweather"/>
          <w:sz w:val="18"/>
          <w:szCs w:val="18"/>
        </w:rPr>
      </w:pPr>
    </w:p>
    <w:p w:rsidR="00FE0E2E" w:rsidRDefault="00FE3C1C">
      <w:pPr>
        <w:numPr>
          <w:ilvl w:val="0"/>
          <w:numId w:val="2"/>
        </w:num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You have already satisfied the </w:t>
      </w:r>
      <w:r w:rsidR="003D71F6">
        <w:rPr>
          <w:rFonts w:ascii="Merriweather" w:eastAsia="Merriweather" w:hAnsi="Merriweather" w:cs="Merriweather"/>
        </w:rPr>
        <w:t xml:space="preserve">required cumulative 3.5 GPA </w:t>
      </w:r>
      <w:r>
        <w:rPr>
          <w:rFonts w:ascii="Merriweather" w:eastAsia="Merriweather" w:hAnsi="Merriweather" w:cs="Merriweather"/>
        </w:rPr>
        <w:t>academic requirement.  This application process is to highlight your character, service, and leadership.</w:t>
      </w:r>
    </w:p>
    <w:p w:rsidR="00FE0E2E" w:rsidRDefault="00FE0E2E">
      <w:pPr>
        <w:ind w:left="720"/>
        <w:rPr>
          <w:rFonts w:ascii="Merriweather" w:eastAsia="Merriweather" w:hAnsi="Merriweather" w:cs="Merriweather"/>
          <w:sz w:val="18"/>
          <w:szCs w:val="18"/>
        </w:rPr>
      </w:pPr>
    </w:p>
    <w:p w:rsidR="00FE0E2E" w:rsidRPr="006A3D70" w:rsidRDefault="006A3D70" w:rsidP="00DE1389">
      <w:pPr>
        <w:numPr>
          <w:ilvl w:val="0"/>
          <w:numId w:val="2"/>
        </w:numPr>
        <w:rPr>
          <w:rFonts w:ascii="Merriweather" w:eastAsia="Merriweather" w:hAnsi="Merriweather" w:cs="Merriweather"/>
        </w:rPr>
      </w:pPr>
      <w:r w:rsidRPr="006A3D70">
        <w:rPr>
          <w:rFonts w:ascii="Merriweather" w:eastAsia="Merriweather" w:hAnsi="Merriweather" w:cs="Merriweather"/>
        </w:rPr>
        <w:t>Printed a</w:t>
      </w:r>
      <w:r w:rsidR="00FE3C1C" w:rsidRPr="006A3D70">
        <w:rPr>
          <w:rFonts w:ascii="Merriweather" w:eastAsia="Merriweather" w:hAnsi="Merriweather" w:cs="Merriweather"/>
        </w:rPr>
        <w:t xml:space="preserve">pplications are due back to Mrs. </w:t>
      </w:r>
      <w:r w:rsidR="00EE6FA3" w:rsidRPr="006A3D70">
        <w:rPr>
          <w:rFonts w:ascii="Merriweather" w:eastAsia="Merriweather" w:hAnsi="Merriweather" w:cs="Merriweather"/>
        </w:rPr>
        <w:t>Czymbor</w:t>
      </w:r>
      <w:r w:rsidRPr="006A3D70">
        <w:rPr>
          <w:rFonts w:ascii="Merriweather" w:eastAsia="Merriweather" w:hAnsi="Merriweather" w:cs="Merriweather"/>
        </w:rPr>
        <w:t xml:space="preserve"> in the high school office by </w:t>
      </w:r>
      <w:r w:rsidR="00EE6FA3" w:rsidRPr="006A3D70">
        <w:rPr>
          <w:rFonts w:ascii="Merriweather" w:eastAsia="Merriweather" w:hAnsi="Merriweather" w:cs="Merriweather"/>
          <w:highlight w:val="yellow"/>
        </w:rPr>
        <w:t xml:space="preserve">Friday, February 9, </w:t>
      </w:r>
      <w:r w:rsidRPr="006A3D70">
        <w:rPr>
          <w:rFonts w:ascii="Merriweather" w:eastAsia="Merriweather" w:hAnsi="Merriweather" w:cs="Merriweather"/>
          <w:highlight w:val="yellow"/>
        </w:rPr>
        <w:t>2</w:t>
      </w:r>
      <w:r w:rsidR="00FE3C1C" w:rsidRPr="006A3D70">
        <w:rPr>
          <w:rFonts w:ascii="Merriweather" w:eastAsia="Merriweather" w:hAnsi="Merriweather" w:cs="Merriweather"/>
          <w:highlight w:val="yellow"/>
        </w:rPr>
        <w:t>02</w:t>
      </w:r>
      <w:r w:rsidR="00F60FBE" w:rsidRPr="006A3D70">
        <w:rPr>
          <w:rFonts w:ascii="Merriweather" w:eastAsia="Merriweather" w:hAnsi="Merriweather" w:cs="Merriweather"/>
          <w:highlight w:val="yellow"/>
        </w:rPr>
        <w:t>4 by 2:45</w:t>
      </w:r>
      <w:r w:rsidR="00FE3C1C" w:rsidRPr="006A3D70">
        <w:rPr>
          <w:rFonts w:ascii="Merriweather" w:eastAsia="Merriweather" w:hAnsi="Merriweather" w:cs="Merriweather"/>
          <w:highlight w:val="yellow"/>
        </w:rPr>
        <w:t xml:space="preserve"> p.m.</w:t>
      </w:r>
      <w:r w:rsidRPr="006A3D70">
        <w:rPr>
          <w:rFonts w:ascii="Merriweather" w:eastAsia="Merriweather" w:hAnsi="Merriweather" w:cs="Merriweather"/>
        </w:rPr>
        <w:t xml:space="preserve">  </w:t>
      </w:r>
      <w:r w:rsidR="003D71F6">
        <w:rPr>
          <w:rFonts w:ascii="Merriweather" w:eastAsia="Merriweather" w:hAnsi="Merriweather" w:cs="Merriweather"/>
        </w:rPr>
        <w:t>L</w:t>
      </w:r>
      <w:r w:rsidR="00FE3C1C" w:rsidRPr="006A3D70">
        <w:rPr>
          <w:rFonts w:ascii="Merriweather" w:eastAsia="Merriweather" w:hAnsi="Merriweather" w:cs="Merriweather"/>
        </w:rPr>
        <w:t>ate and/or i</w:t>
      </w:r>
      <w:r w:rsidR="00FE3C1C" w:rsidRPr="006A3D70">
        <w:rPr>
          <w:rFonts w:ascii="Merriweather" w:eastAsia="Merriweather" w:hAnsi="Merriweather" w:cs="Merriweather"/>
        </w:rPr>
        <w:t xml:space="preserve">ncomplete </w:t>
      </w:r>
      <w:r w:rsidR="003D71F6">
        <w:rPr>
          <w:rFonts w:ascii="Merriweather" w:eastAsia="Merriweather" w:hAnsi="Merriweather" w:cs="Merriweather"/>
        </w:rPr>
        <w:t xml:space="preserve">applications </w:t>
      </w:r>
      <w:r w:rsidR="00FE3C1C" w:rsidRPr="006A3D70">
        <w:rPr>
          <w:rFonts w:ascii="Merriweather" w:eastAsia="Merriweather" w:hAnsi="Merriweather" w:cs="Merriweather"/>
        </w:rPr>
        <w:t xml:space="preserve">will not be accepted.  </w:t>
      </w:r>
      <w:r w:rsidR="00FE3C1C" w:rsidRPr="006A3D70">
        <w:rPr>
          <w:rFonts w:ascii="Merriweather" w:eastAsia="Merriweather" w:hAnsi="Merriweather" w:cs="Merriweather"/>
        </w:rPr>
        <w:t>PLEASE DO NOT WAIT UNTIL THE LAST MINUTE TO TURN IT IN.</w:t>
      </w:r>
    </w:p>
    <w:p w:rsidR="00FE0E2E" w:rsidRDefault="00FE3C1C">
      <w:pPr>
        <w:ind w:left="720"/>
        <w:rPr>
          <w:rFonts w:ascii="Merriweather" w:eastAsia="Merriweather" w:hAnsi="Merriweather" w:cs="Merriweather"/>
          <w:i/>
        </w:rPr>
      </w:pPr>
      <w:r>
        <w:rPr>
          <w:rFonts w:ascii="Merriweather" w:eastAsia="Merriweather" w:hAnsi="Merriweather" w:cs="Merriweather"/>
          <w:i/>
          <w:highlight w:val="yellow"/>
        </w:rPr>
        <w:t>Completing the application to request membership does not mean automatic membership</w:t>
      </w:r>
      <w:r>
        <w:rPr>
          <w:rFonts w:ascii="Merriweather" w:eastAsia="Merriweather" w:hAnsi="Merriweather" w:cs="Merriweather"/>
          <w:i/>
        </w:rPr>
        <w:t>.</w:t>
      </w:r>
    </w:p>
    <w:p w:rsidR="00FE0E2E" w:rsidRDefault="00FE0E2E">
      <w:pPr>
        <w:ind w:left="720"/>
        <w:rPr>
          <w:rFonts w:ascii="Merriweather" w:eastAsia="Merriweather" w:hAnsi="Merriweather" w:cs="Merriweather"/>
          <w:sz w:val="18"/>
          <w:szCs w:val="18"/>
        </w:rPr>
      </w:pPr>
    </w:p>
    <w:p w:rsidR="00FE0E2E" w:rsidRDefault="00FE3C1C">
      <w:pPr>
        <w:numPr>
          <w:ilvl w:val="0"/>
          <w:numId w:val="2"/>
        </w:num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Decision letters wi</w:t>
      </w:r>
      <w:r w:rsidR="00F60FBE">
        <w:rPr>
          <w:rFonts w:ascii="Merriweather" w:eastAsia="Merriweather" w:hAnsi="Merriweather" w:cs="Merriweather"/>
        </w:rPr>
        <w:t>ll be mailed Friday, February 23</w:t>
      </w:r>
      <w:r>
        <w:rPr>
          <w:rFonts w:ascii="Merriweather" w:eastAsia="Merriweather" w:hAnsi="Merriweather" w:cs="Merriweather"/>
        </w:rPr>
        <w:t>, 202</w:t>
      </w:r>
      <w:r w:rsidR="003D71F6">
        <w:rPr>
          <w:rFonts w:ascii="Merriweather" w:eastAsia="Merriweather" w:hAnsi="Merriweather" w:cs="Merriweather"/>
        </w:rPr>
        <w:t>4</w:t>
      </w:r>
      <w:r>
        <w:rPr>
          <w:rFonts w:ascii="Merriweather" w:eastAsia="Merriweather" w:hAnsi="Merriweather" w:cs="Merriweather"/>
        </w:rPr>
        <w:t>.</w:t>
      </w:r>
    </w:p>
    <w:p w:rsidR="00FE0E2E" w:rsidRDefault="00FE0E2E">
      <w:pPr>
        <w:ind w:left="720"/>
        <w:rPr>
          <w:rFonts w:ascii="Merriweather" w:eastAsia="Merriweather" w:hAnsi="Merriweather" w:cs="Merriweather"/>
          <w:sz w:val="18"/>
          <w:szCs w:val="18"/>
        </w:rPr>
      </w:pPr>
    </w:p>
    <w:p w:rsidR="00FE0E2E" w:rsidRDefault="003D71F6">
      <w:pPr>
        <w:numPr>
          <w:ilvl w:val="0"/>
          <w:numId w:val="2"/>
        </w:num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The NHS i</w:t>
      </w:r>
      <w:r w:rsidR="00FE3C1C">
        <w:rPr>
          <w:rFonts w:ascii="Merriweather" w:eastAsia="Merriweather" w:hAnsi="Merriweather" w:cs="Merriweather"/>
        </w:rPr>
        <w:t xml:space="preserve">nduction ceremony will </w:t>
      </w:r>
      <w:r>
        <w:rPr>
          <w:rFonts w:ascii="Merriweather" w:eastAsia="Merriweather" w:hAnsi="Merriweather" w:cs="Merriweather"/>
        </w:rPr>
        <w:t xml:space="preserve">take place on </w:t>
      </w:r>
      <w:r w:rsidR="00F60FBE">
        <w:rPr>
          <w:rFonts w:ascii="Merriweather" w:eastAsia="Merriweather" w:hAnsi="Merriweather" w:cs="Merriweather"/>
        </w:rPr>
        <w:t xml:space="preserve">Tuesday, March 19, </w:t>
      </w:r>
      <w:r w:rsidR="00FE3C1C">
        <w:rPr>
          <w:rFonts w:ascii="Merriweather" w:eastAsia="Merriweather" w:hAnsi="Merriweather" w:cs="Merriweather"/>
        </w:rPr>
        <w:t>202</w:t>
      </w:r>
      <w:r w:rsidR="00F60FBE">
        <w:rPr>
          <w:rFonts w:ascii="Merriweather" w:eastAsia="Merriweather" w:hAnsi="Merriweather" w:cs="Merriweather"/>
        </w:rPr>
        <w:t>4</w:t>
      </w:r>
      <w:r w:rsidR="00FE3C1C">
        <w:rPr>
          <w:rFonts w:ascii="Merriweather" w:eastAsia="Merriweather" w:hAnsi="Merriweather" w:cs="Merriweather"/>
        </w:rPr>
        <w:t xml:space="preserve"> @ 7</w:t>
      </w:r>
      <w:r>
        <w:rPr>
          <w:rFonts w:ascii="Merriweather" w:eastAsia="Merriweather" w:hAnsi="Merriweather" w:cs="Merriweather"/>
        </w:rPr>
        <w:t xml:space="preserve">:00 </w:t>
      </w:r>
      <w:r w:rsidR="00FE3C1C">
        <w:rPr>
          <w:rFonts w:ascii="Merriweather" w:eastAsia="Merriweather" w:hAnsi="Merriweather" w:cs="Merriweather"/>
        </w:rPr>
        <w:t>pm in the HS Gymnasium.</w:t>
      </w:r>
    </w:p>
    <w:p w:rsidR="00FE0E2E" w:rsidRDefault="00FE0E2E">
      <w:pPr>
        <w:ind w:left="720"/>
        <w:rPr>
          <w:rFonts w:ascii="Merriweather" w:eastAsia="Merriweather" w:hAnsi="Merriweather" w:cs="Merriweather"/>
          <w:highlight w:val="cyan"/>
        </w:rPr>
      </w:pPr>
    </w:p>
    <w:p w:rsidR="00FE0E2E" w:rsidRDefault="00FE0E2E">
      <w:pPr>
        <w:rPr>
          <w:rFonts w:ascii="Merriweather" w:eastAsia="Merriweather" w:hAnsi="Merriweather" w:cs="Merriweather"/>
        </w:rPr>
      </w:pPr>
    </w:p>
    <w:p w:rsidR="00FE0E2E" w:rsidRDefault="00FE3C1C" w:rsidP="003D71F6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PLEASE NOTE:  </w:t>
      </w:r>
      <w:r w:rsidR="003D71F6">
        <w:rPr>
          <w:rFonts w:ascii="Merriweather" w:eastAsia="Merriweather" w:hAnsi="Merriweather" w:cs="Merriweather"/>
        </w:rPr>
        <w:t xml:space="preserve">Following the induction ceremony, NHS members </w:t>
      </w:r>
      <w:r>
        <w:rPr>
          <w:rFonts w:ascii="Merriweather" w:eastAsia="Merriweather" w:hAnsi="Merriweather" w:cs="Merriweather"/>
        </w:rPr>
        <w:t xml:space="preserve">must maintain a 3.4 GPA, </w:t>
      </w:r>
      <w:r w:rsidR="006A3D70">
        <w:rPr>
          <w:rFonts w:ascii="Merriweather" w:eastAsia="Merriweather" w:hAnsi="Merriweather" w:cs="Merriweather"/>
        </w:rPr>
        <w:t xml:space="preserve">maintain </w:t>
      </w:r>
      <w:r>
        <w:rPr>
          <w:rFonts w:ascii="Merriweather" w:eastAsia="Merriweather" w:hAnsi="Merriweather" w:cs="Merriweather"/>
        </w:rPr>
        <w:t>good character</w:t>
      </w:r>
      <w:r w:rsidR="006A3D70">
        <w:rPr>
          <w:rFonts w:ascii="Merriweather" w:eastAsia="Merriweather" w:hAnsi="Merriweather" w:cs="Merriweather"/>
        </w:rPr>
        <w:t xml:space="preserve">, participate in at least 2 NHS activities, </w:t>
      </w:r>
      <w:r>
        <w:rPr>
          <w:rFonts w:ascii="Merriweather" w:eastAsia="Merriweather" w:hAnsi="Merriweather" w:cs="Merriweather"/>
        </w:rPr>
        <w:t xml:space="preserve">and complete 10 additional service hours, 5 of which need to be completed </w:t>
      </w:r>
      <w:r w:rsidR="003D71F6">
        <w:rPr>
          <w:rFonts w:ascii="Merriweather" w:eastAsia="Merriweather" w:hAnsi="Merriweather" w:cs="Merriweather"/>
        </w:rPr>
        <w:t>during</w:t>
      </w:r>
      <w:r>
        <w:rPr>
          <w:rFonts w:ascii="Merriweather" w:eastAsia="Merriweather" w:hAnsi="Merriweather" w:cs="Merriweather"/>
        </w:rPr>
        <w:t xml:space="preserve"> senior year</w:t>
      </w:r>
      <w:r w:rsidR="006A3D70">
        <w:rPr>
          <w:rFonts w:ascii="Merriweather" w:eastAsia="Merriweather" w:hAnsi="Merriweather" w:cs="Merriweather"/>
        </w:rPr>
        <w:t>.</w:t>
      </w:r>
    </w:p>
    <w:p w:rsidR="00FE0E2E" w:rsidRPr="00450581" w:rsidRDefault="00450581">
      <w:pPr>
        <w:jc w:val="center"/>
        <w:rPr>
          <w:rFonts w:ascii="Merriweather" w:eastAsia="Merriweather" w:hAnsi="Merriweather" w:cs="Merriweather"/>
          <w:b/>
          <w:sz w:val="32"/>
          <w:szCs w:val="32"/>
        </w:rPr>
      </w:pPr>
      <w:r w:rsidRPr="00450581">
        <w:rPr>
          <w:rFonts w:ascii="Merriweather" w:eastAsia="Merriweather" w:hAnsi="Merriweather" w:cs="Merriweather"/>
          <w:b/>
          <w:sz w:val="32"/>
          <w:szCs w:val="32"/>
        </w:rPr>
        <w:lastRenderedPageBreak/>
        <w:t>N</w:t>
      </w:r>
      <w:r w:rsidR="00FE3C1C" w:rsidRPr="00450581">
        <w:rPr>
          <w:rFonts w:ascii="Merriweather" w:eastAsia="Merriweather" w:hAnsi="Merriweather" w:cs="Merriweather"/>
          <w:b/>
          <w:sz w:val="32"/>
          <w:szCs w:val="32"/>
        </w:rPr>
        <w:t>ew Lothrop</w:t>
      </w:r>
      <w:r w:rsidRPr="00450581">
        <w:rPr>
          <w:rFonts w:ascii="Merriweather" w:eastAsia="Merriweather" w:hAnsi="Merriweather" w:cs="Merriweather"/>
          <w:b/>
          <w:sz w:val="32"/>
          <w:szCs w:val="32"/>
        </w:rPr>
        <w:t xml:space="preserve"> High School </w:t>
      </w:r>
      <w:r w:rsidR="00FE3C1C" w:rsidRPr="00450581">
        <w:rPr>
          <w:rFonts w:ascii="Merriweather" w:eastAsia="Merriweather" w:hAnsi="Merriweather" w:cs="Merriweather"/>
          <w:b/>
          <w:sz w:val="32"/>
          <w:szCs w:val="32"/>
        </w:rPr>
        <w:t>Nat</w:t>
      </w:r>
      <w:r w:rsidRPr="00450581">
        <w:rPr>
          <w:rFonts w:ascii="Merriweather" w:eastAsia="Merriweather" w:hAnsi="Merriweather" w:cs="Merriweather"/>
          <w:b/>
          <w:sz w:val="32"/>
          <w:szCs w:val="32"/>
        </w:rPr>
        <w:t>ional Honor Society Application</w:t>
      </w:r>
    </w:p>
    <w:p w:rsidR="00FE0E2E" w:rsidRDefault="00FE0E2E">
      <w:pPr>
        <w:jc w:val="center"/>
        <w:rPr>
          <w:rFonts w:ascii="Merriweather" w:eastAsia="Merriweather" w:hAnsi="Merriweather" w:cs="Merriweather"/>
          <w:b/>
        </w:rPr>
      </w:pPr>
    </w:p>
    <w:p w:rsidR="00FE0E2E" w:rsidRDefault="00FE3C1C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Name:  _______________________________</w:t>
      </w:r>
      <w:r>
        <w:rPr>
          <w:rFonts w:ascii="Merriweather" w:eastAsia="Merriweather" w:hAnsi="Merriweather" w:cs="Merriweather"/>
        </w:rPr>
        <w:tab/>
        <w:t>G</w:t>
      </w:r>
      <w:r>
        <w:rPr>
          <w:rFonts w:ascii="Merriweather" w:eastAsia="Merriweather" w:hAnsi="Merriweather" w:cs="Merriweather"/>
        </w:rPr>
        <w:t>rade:  _____________</w:t>
      </w:r>
    </w:p>
    <w:p w:rsidR="00FE0E2E" w:rsidRDefault="00FE0E2E">
      <w:pPr>
        <w:rPr>
          <w:rFonts w:ascii="Merriweather" w:eastAsia="Merriweather" w:hAnsi="Merriweather" w:cs="Merriweather"/>
        </w:rPr>
      </w:pPr>
    </w:p>
    <w:p w:rsidR="00FE0E2E" w:rsidRDefault="00FE3C1C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Address:  ___________________________________________________</w:t>
      </w:r>
    </w:p>
    <w:p w:rsidR="00FE0E2E" w:rsidRDefault="00FE0E2E">
      <w:pPr>
        <w:rPr>
          <w:rFonts w:ascii="Merriweather" w:eastAsia="Merriweather" w:hAnsi="Merriweather" w:cs="Merriweather"/>
        </w:rPr>
      </w:pPr>
    </w:p>
    <w:p w:rsidR="00FE0E2E" w:rsidRDefault="00FE3C1C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City and Zip Code:  ______________________________________________</w:t>
      </w:r>
    </w:p>
    <w:p w:rsidR="00FE0E2E" w:rsidRDefault="00FE0E2E">
      <w:pPr>
        <w:rPr>
          <w:rFonts w:ascii="Merriweather" w:eastAsia="Merriweather" w:hAnsi="Merriweather" w:cs="Merriweather"/>
        </w:rPr>
      </w:pPr>
    </w:p>
    <w:p w:rsidR="00FE0E2E" w:rsidRDefault="00FE3C1C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Parents or Guardians:  ____________________________________________</w:t>
      </w:r>
    </w:p>
    <w:p w:rsidR="00FE0E2E" w:rsidRDefault="00FE0E2E">
      <w:pPr>
        <w:rPr>
          <w:rFonts w:ascii="Merriweather" w:eastAsia="Merriweather" w:hAnsi="Merriweather" w:cs="Merriweather"/>
        </w:rPr>
      </w:pPr>
    </w:p>
    <w:p w:rsidR="00FE0E2E" w:rsidRDefault="00FE3C1C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Parent/Guardian Address</w:t>
      </w:r>
      <w:r w:rsidR="005B5A48">
        <w:rPr>
          <w:rFonts w:ascii="Merriweather" w:eastAsia="Merriweather" w:hAnsi="Merriweather" w:cs="Merriweather"/>
        </w:rPr>
        <w:t>(es)</w:t>
      </w:r>
      <w:r>
        <w:rPr>
          <w:rFonts w:ascii="Merriweather" w:eastAsia="Merriweather" w:hAnsi="Merriweather" w:cs="Merriweather"/>
        </w:rPr>
        <w:t xml:space="preserve"> (if differ</w:t>
      </w:r>
      <w:r>
        <w:rPr>
          <w:rFonts w:ascii="Merriweather" w:eastAsia="Merriweather" w:hAnsi="Merriweather" w:cs="Merriweather"/>
        </w:rPr>
        <w:t xml:space="preserve">ent from yours):  </w:t>
      </w:r>
    </w:p>
    <w:p w:rsidR="00FE0E2E" w:rsidRDefault="00FE0E2E">
      <w:pPr>
        <w:rPr>
          <w:rFonts w:ascii="Merriweather" w:eastAsia="Merriweather" w:hAnsi="Merriweather" w:cs="Merriweather"/>
        </w:rPr>
      </w:pPr>
    </w:p>
    <w:p w:rsidR="00FE0E2E" w:rsidRDefault="00FE3C1C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__________________________________________________________</w:t>
      </w:r>
    </w:p>
    <w:p w:rsidR="005B5A48" w:rsidRDefault="005B5A48">
      <w:pPr>
        <w:rPr>
          <w:rFonts w:ascii="Merriweather" w:eastAsia="Merriweather" w:hAnsi="Merriweather" w:cs="Merriweather"/>
        </w:rPr>
      </w:pPr>
    </w:p>
    <w:p w:rsidR="005B5A48" w:rsidRDefault="005B5A48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Student’s Email Address: ___________________________________________</w:t>
      </w:r>
    </w:p>
    <w:p w:rsidR="005B5A48" w:rsidRDefault="005B5A48">
      <w:pPr>
        <w:rPr>
          <w:rFonts w:ascii="Merriweather" w:eastAsia="Merriweather" w:hAnsi="Merriweather" w:cs="Merriweather"/>
        </w:rPr>
      </w:pPr>
    </w:p>
    <w:p w:rsidR="005B5A48" w:rsidRDefault="005B5A48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Parent’</w:t>
      </w:r>
      <w:r w:rsidR="00117450">
        <w:rPr>
          <w:rFonts w:ascii="Merriweather" w:eastAsia="Merriweather" w:hAnsi="Merriweather" w:cs="Merriweather"/>
        </w:rPr>
        <w:t>s</w:t>
      </w:r>
      <w:r>
        <w:rPr>
          <w:rFonts w:ascii="Merriweather" w:eastAsia="Merriweather" w:hAnsi="Merriweather" w:cs="Merriweather"/>
        </w:rPr>
        <w:t xml:space="preserve"> Email Address(es): __________________________________________</w:t>
      </w:r>
    </w:p>
    <w:p w:rsidR="00FE0E2E" w:rsidRDefault="00FE0E2E">
      <w:pPr>
        <w:rPr>
          <w:rFonts w:ascii="Merriweather" w:eastAsia="Merriweather" w:hAnsi="Merriweather" w:cs="Merriweather"/>
        </w:rPr>
      </w:pPr>
    </w:p>
    <w:p w:rsidR="00FE0E2E" w:rsidRDefault="00FE3C1C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Membership in the National Honor Society is based on four criteria:  Leadership, Service, Character, and Scholarship.  Therefore, you cannot be considered if you leave any section blank.  If you cannot list activities in a particular area, please write a p</w:t>
      </w:r>
      <w:r>
        <w:rPr>
          <w:rFonts w:ascii="Merriweather" w:eastAsia="Merriweather" w:hAnsi="Merriweather" w:cs="Merriweather"/>
        </w:rPr>
        <w:t>aragraph of response.</w:t>
      </w:r>
    </w:p>
    <w:p w:rsidR="00FE0E2E" w:rsidRDefault="00FE0E2E">
      <w:pPr>
        <w:rPr>
          <w:rFonts w:ascii="Merriweather" w:eastAsia="Merriweather" w:hAnsi="Merriweather" w:cs="Merriweather"/>
        </w:rPr>
      </w:pPr>
    </w:p>
    <w:p w:rsidR="00FE0E2E" w:rsidRDefault="00FE3C1C">
      <w:pPr>
        <w:numPr>
          <w:ilvl w:val="0"/>
          <w:numId w:val="1"/>
        </w:num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Leadership</w:t>
      </w:r>
    </w:p>
    <w:p w:rsidR="00FE0E2E" w:rsidRDefault="00FE3C1C">
      <w:pPr>
        <w:ind w:left="144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List all areas in which you have demonstrated leadership at school, </w:t>
      </w:r>
      <w:r>
        <w:rPr>
          <w:rFonts w:ascii="Merriweather" w:eastAsia="Merriweather" w:hAnsi="Merriweather" w:cs="Merriweather"/>
        </w:rPr>
        <w:t xml:space="preserve">in organizations, in the community, etc. </w:t>
      </w:r>
      <w:r w:rsidR="005B5A48">
        <w:rPr>
          <w:rFonts w:ascii="Merriweather" w:eastAsia="Merriweather" w:hAnsi="Merriweather" w:cs="Merriweather"/>
        </w:rPr>
        <w:t xml:space="preserve"> Briefly describe your responsibilities and what was involved.</w:t>
      </w:r>
    </w:p>
    <w:p w:rsidR="005B5A48" w:rsidRDefault="005B5A48" w:rsidP="005B5A48">
      <w:pPr>
        <w:rPr>
          <w:rFonts w:ascii="Merriweather" w:eastAsia="Merriweather" w:hAnsi="Merriweather" w:cs="Merriweather"/>
        </w:rPr>
      </w:pPr>
    </w:p>
    <w:p w:rsidR="00FE0E2E" w:rsidRDefault="00FE3C1C">
      <w:pPr>
        <w:numPr>
          <w:ilvl w:val="0"/>
          <w:numId w:val="1"/>
        </w:num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Service</w:t>
      </w:r>
    </w:p>
    <w:p w:rsidR="00FE0E2E" w:rsidRDefault="00FE3C1C">
      <w:pPr>
        <w:ind w:left="144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List all service activities in which you have participated at school, </w:t>
      </w:r>
      <w:r>
        <w:rPr>
          <w:rFonts w:ascii="Merriweather" w:eastAsia="Merriweather" w:hAnsi="Merriweather" w:cs="Merriweather"/>
        </w:rPr>
        <w:t xml:space="preserve">in organizations, in the community, etc.  Give a brief description of the service </w:t>
      </w:r>
      <w:r w:rsidR="005B5A48">
        <w:rPr>
          <w:rFonts w:ascii="Merriweather" w:eastAsia="Merriweather" w:hAnsi="Merriweather" w:cs="Merriweather"/>
        </w:rPr>
        <w:t xml:space="preserve"> and </w:t>
      </w:r>
      <w:r>
        <w:rPr>
          <w:rFonts w:ascii="Merriweather" w:eastAsia="Merriweather" w:hAnsi="Merriweather" w:cs="Merriweather"/>
        </w:rPr>
        <w:t>how much time was i</w:t>
      </w:r>
      <w:r w:rsidR="006A3D70">
        <w:rPr>
          <w:rFonts w:ascii="Merriweather" w:eastAsia="Merriweather" w:hAnsi="Merriweather" w:cs="Merriweather"/>
        </w:rPr>
        <w:t>nvolved</w:t>
      </w:r>
      <w:r w:rsidR="005B5A48">
        <w:rPr>
          <w:rFonts w:ascii="Merriweather" w:eastAsia="Merriweather" w:hAnsi="Merriweather" w:cs="Merriweather"/>
        </w:rPr>
        <w:t>.  Be sure to attach the NHS Service Hours Log with proper signatures</w:t>
      </w:r>
      <w:r w:rsidR="006A3D70">
        <w:rPr>
          <w:rFonts w:ascii="Merriweather" w:eastAsia="Merriweather" w:hAnsi="Merriweather" w:cs="Merriweather"/>
        </w:rPr>
        <w:t>.</w:t>
      </w:r>
    </w:p>
    <w:p w:rsidR="00FE0E2E" w:rsidRDefault="00FE0E2E">
      <w:pPr>
        <w:ind w:left="1440"/>
        <w:rPr>
          <w:rFonts w:ascii="Merriweather" w:eastAsia="Merriweather" w:hAnsi="Merriweather" w:cs="Merriweather"/>
        </w:rPr>
      </w:pPr>
    </w:p>
    <w:p w:rsidR="00FE0E2E" w:rsidRDefault="00FE3C1C">
      <w:pPr>
        <w:numPr>
          <w:ilvl w:val="0"/>
          <w:numId w:val="1"/>
        </w:num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Character</w:t>
      </w:r>
    </w:p>
    <w:p w:rsidR="00FE0E2E" w:rsidRDefault="00FE3C1C">
      <w:pPr>
        <w:ind w:left="144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New Lothrop Jr/Sr High School staff will complete character evaluations for each applicant.  Describe </w:t>
      </w:r>
      <w:r>
        <w:rPr>
          <w:rFonts w:ascii="Merriweather" w:eastAsia="Merriweather" w:hAnsi="Merriweather" w:cs="Merriweather"/>
        </w:rPr>
        <w:t xml:space="preserve">what </w:t>
      </w:r>
      <w:r w:rsidR="006A3D70">
        <w:rPr>
          <w:rFonts w:ascii="Merriweather" w:eastAsia="Merriweather" w:hAnsi="Merriweather" w:cs="Merriweather"/>
        </w:rPr>
        <w:t xml:space="preserve">positive character </w:t>
      </w:r>
      <w:r>
        <w:rPr>
          <w:rFonts w:ascii="Merriweather" w:eastAsia="Merriweather" w:hAnsi="Merriweather" w:cs="Merriweather"/>
        </w:rPr>
        <w:t xml:space="preserve">traits </w:t>
      </w:r>
      <w:r w:rsidR="006A3D70">
        <w:rPr>
          <w:rFonts w:ascii="Merriweather" w:eastAsia="Merriweather" w:hAnsi="Merriweather" w:cs="Merriweather"/>
        </w:rPr>
        <w:t>you possess</w:t>
      </w:r>
      <w:r w:rsidR="005B5A48">
        <w:rPr>
          <w:rFonts w:ascii="Merriweather" w:eastAsia="Merriweather" w:hAnsi="Merriweather" w:cs="Merriweather"/>
        </w:rPr>
        <w:t xml:space="preserve"> and how you demonstrate positive character at home, in the classroom/school environment, and in your community</w:t>
      </w:r>
      <w:r>
        <w:rPr>
          <w:rFonts w:ascii="Merriweather" w:eastAsia="Merriweather" w:hAnsi="Merriweather" w:cs="Merriweather"/>
        </w:rPr>
        <w:t xml:space="preserve">.  </w:t>
      </w:r>
    </w:p>
    <w:p w:rsidR="00FE0E2E" w:rsidRDefault="00FE0E2E">
      <w:pPr>
        <w:ind w:left="1440"/>
        <w:rPr>
          <w:rFonts w:ascii="Merriweather" w:eastAsia="Merriweather" w:hAnsi="Merriweather" w:cs="Merriweather"/>
        </w:rPr>
      </w:pPr>
    </w:p>
    <w:p w:rsidR="00FE0E2E" w:rsidRDefault="00FE3C1C">
      <w:pPr>
        <w:numPr>
          <w:ilvl w:val="0"/>
          <w:numId w:val="1"/>
        </w:num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Scholarship</w:t>
      </w:r>
    </w:p>
    <w:p w:rsidR="00FE0E2E" w:rsidRDefault="00FE3C1C">
      <w:pPr>
        <w:ind w:left="1440"/>
        <w:rPr>
          <w:rFonts w:ascii="Merriweather" w:eastAsia="Merriweather" w:hAnsi="Merriweather" w:cs="Merriweather"/>
          <w:sz w:val="16"/>
          <w:szCs w:val="16"/>
        </w:rPr>
      </w:pPr>
      <w:r>
        <w:rPr>
          <w:rFonts w:ascii="Merriweather" w:eastAsia="Merriweather" w:hAnsi="Merriweather" w:cs="Merriweather"/>
        </w:rPr>
        <w:t>Cum</w:t>
      </w:r>
      <w:r w:rsidR="007A2298">
        <w:rPr>
          <w:rFonts w:ascii="Merriweather" w:eastAsia="Merriweather" w:hAnsi="Merriweather" w:cs="Merriweather"/>
        </w:rPr>
        <w:t>ulative GPA:  ________________</w:t>
      </w:r>
    </w:p>
    <w:p w:rsidR="00FE0E2E" w:rsidRDefault="00FE0E2E">
      <w:pPr>
        <w:ind w:left="1440"/>
        <w:rPr>
          <w:rFonts w:ascii="Merriweather" w:eastAsia="Merriweather" w:hAnsi="Merriweather" w:cs="Merriweather"/>
        </w:rPr>
      </w:pPr>
    </w:p>
    <w:p w:rsidR="00FE0E2E" w:rsidRDefault="00FE3C1C">
      <w:pPr>
        <w:ind w:left="144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List all academic awards or achievements earned during your high school career.</w:t>
      </w:r>
    </w:p>
    <w:p w:rsidR="00FE0E2E" w:rsidRDefault="00FE0E2E">
      <w:pPr>
        <w:ind w:left="1440"/>
        <w:rPr>
          <w:rFonts w:ascii="Merriweather" w:eastAsia="Merriweather" w:hAnsi="Merriweather" w:cs="Merriweather"/>
        </w:rPr>
      </w:pPr>
    </w:p>
    <w:p w:rsidR="00FE0E2E" w:rsidRDefault="00FE0E2E">
      <w:pPr>
        <w:rPr>
          <w:rFonts w:ascii="Merriweather" w:eastAsia="Merriweather" w:hAnsi="Merriweather" w:cs="Merriweather"/>
        </w:rPr>
      </w:pPr>
    </w:p>
    <w:p w:rsidR="00FE0E2E" w:rsidRDefault="00FE0E2E">
      <w:pPr>
        <w:ind w:left="1440"/>
        <w:rPr>
          <w:rFonts w:ascii="Merriweather" w:eastAsia="Merriweather" w:hAnsi="Merriweather" w:cs="Merriweather"/>
        </w:rPr>
      </w:pPr>
    </w:p>
    <w:p w:rsidR="00FE0E2E" w:rsidRDefault="005B5A48" w:rsidP="007A2298">
      <w:pPr>
        <w:numPr>
          <w:ilvl w:val="0"/>
          <w:numId w:val="1"/>
        </w:num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Additional Written Responses</w:t>
      </w:r>
    </w:p>
    <w:p w:rsidR="005B5A48" w:rsidRDefault="005B5A48" w:rsidP="005B5A48">
      <w:pPr>
        <w:ind w:left="720"/>
        <w:rPr>
          <w:rFonts w:ascii="Merriweather" w:eastAsia="Merriweather" w:hAnsi="Merriweather" w:cs="Merriweather"/>
        </w:rPr>
      </w:pPr>
    </w:p>
    <w:p w:rsidR="00FE0E2E" w:rsidRDefault="00FE3C1C" w:rsidP="005B5A48">
      <w:pPr>
        <w:ind w:left="72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List other activities or organizations in which you have participated</w:t>
      </w:r>
      <w:r w:rsidR="005B5A48">
        <w:rPr>
          <w:rFonts w:ascii="Merriweather" w:eastAsia="Merriweather" w:hAnsi="Merriweather" w:cs="Merriweather"/>
        </w:rPr>
        <w:t xml:space="preserve"> in</w:t>
      </w:r>
      <w:r>
        <w:rPr>
          <w:rFonts w:ascii="Merriweather" w:eastAsia="Merriweather" w:hAnsi="Merriweather" w:cs="Merriweather"/>
        </w:rPr>
        <w:t xml:space="preserve"> that have not been listed in the application already.</w:t>
      </w:r>
    </w:p>
    <w:p w:rsidR="00FE0E2E" w:rsidRDefault="00FE0E2E">
      <w:pPr>
        <w:ind w:left="1440"/>
        <w:rPr>
          <w:rFonts w:ascii="Merriweather" w:eastAsia="Merriweather" w:hAnsi="Merriweather" w:cs="Merriweather"/>
        </w:rPr>
      </w:pPr>
    </w:p>
    <w:p w:rsidR="00FE0E2E" w:rsidRDefault="00FE0E2E">
      <w:pPr>
        <w:ind w:left="1440"/>
        <w:rPr>
          <w:rFonts w:ascii="Merriweather" w:eastAsia="Merriweather" w:hAnsi="Merriweather" w:cs="Merriweather"/>
        </w:rPr>
      </w:pPr>
    </w:p>
    <w:p w:rsidR="00FE0E2E" w:rsidRDefault="00FE3C1C" w:rsidP="005B5A48">
      <w:pPr>
        <w:ind w:left="72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Discuss what you think the role(s) and responsibility(ies) of a member of the National Honor Society should be.</w:t>
      </w:r>
    </w:p>
    <w:p w:rsidR="00FE0E2E" w:rsidRDefault="00FE0E2E" w:rsidP="005B5A48">
      <w:pPr>
        <w:ind w:left="720"/>
        <w:rPr>
          <w:rFonts w:ascii="Merriweather" w:eastAsia="Merriweather" w:hAnsi="Merriweather" w:cs="Merriweather"/>
        </w:rPr>
      </w:pPr>
    </w:p>
    <w:p w:rsidR="00FE0E2E" w:rsidRDefault="00FE0E2E" w:rsidP="005B5A48">
      <w:pPr>
        <w:ind w:left="720"/>
        <w:rPr>
          <w:rFonts w:ascii="Merriweather" w:eastAsia="Merriweather" w:hAnsi="Merriweather" w:cs="Merriweather"/>
        </w:rPr>
      </w:pPr>
    </w:p>
    <w:p w:rsidR="00FE0E2E" w:rsidRDefault="00FE3C1C" w:rsidP="005B5A48">
      <w:pPr>
        <w:ind w:left="72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Explain why you would like to be a member of the New Lothrop National Honor Society.  How would your membership contribute to the New Lothrop Chapter of the National Honor Society?</w:t>
      </w:r>
    </w:p>
    <w:p w:rsidR="00FE0E2E" w:rsidRDefault="00FE0E2E">
      <w:pPr>
        <w:ind w:left="1440"/>
        <w:rPr>
          <w:rFonts w:ascii="Merriweather" w:eastAsia="Merriweather" w:hAnsi="Merriweather" w:cs="Merriweather"/>
        </w:rPr>
      </w:pPr>
    </w:p>
    <w:p w:rsidR="00FE0E2E" w:rsidRDefault="00FE0E2E">
      <w:pPr>
        <w:ind w:left="1440"/>
        <w:rPr>
          <w:rFonts w:ascii="Merriweather" w:eastAsia="Merriweather" w:hAnsi="Merriweather" w:cs="Merriweather"/>
        </w:rPr>
      </w:pPr>
    </w:p>
    <w:p w:rsidR="00186628" w:rsidRDefault="00FE3C1C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__________________________</w:t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  <w:t>___________________________</w:t>
      </w:r>
    </w:p>
    <w:p w:rsidR="00FE0E2E" w:rsidRDefault="00FE3C1C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Applicant’s Signature</w:t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  <w:t>Parent/Guardian Signature</w:t>
      </w: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186628" w:rsidRDefault="00186628">
      <w:pPr>
        <w:rPr>
          <w:rFonts w:ascii="Merriweather" w:eastAsia="Merriweather" w:hAnsi="Merriweather" w:cs="Merriweather"/>
        </w:rPr>
      </w:pPr>
    </w:p>
    <w:p w:rsidR="00FE0E2E" w:rsidRDefault="00FE3C1C">
      <w:r>
        <w:rPr>
          <w:noProof/>
          <w:lang w:val="en-US"/>
        </w:rPr>
        <w:drawing>
          <wp:inline distT="114300" distB="114300" distL="114300" distR="114300">
            <wp:extent cx="6858000" cy="11049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0E2E" w:rsidRDefault="00FE0E2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E2E" w:rsidRPr="003D71F6" w:rsidRDefault="00FE3C1C">
      <w:pPr>
        <w:rPr>
          <w:rFonts w:ascii="Cambria" w:eastAsia="Times New Roman" w:hAnsi="Cambria" w:cs="Times New Roman"/>
          <w:b/>
          <w:sz w:val="28"/>
          <w:szCs w:val="28"/>
        </w:rPr>
      </w:pPr>
      <w:r w:rsidRPr="003D71F6">
        <w:rPr>
          <w:rFonts w:ascii="Cambria" w:eastAsia="Times New Roman" w:hAnsi="Cambria" w:cs="Times New Roman"/>
          <w:b/>
          <w:sz w:val="28"/>
          <w:szCs w:val="28"/>
        </w:rPr>
        <w:t>Name:  _______________________________________</w:t>
      </w:r>
    </w:p>
    <w:p w:rsidR="00FE0E2E" w:rsidRPr="003D71F6" w:rsidRDefault="00FE0E2E">
      <w:pPr>
        <w:jc w:val="center"/>
        <w:rPr>
          <w:rFonts w:ascii="Cambria" w:eastAsia="Times New Roman" w:hAnsi="Cambria" w:cs="Times New Roman"/>
          <w:b/>
          <w:sz w:val="28"/>
          <w:szCs w:val="28"/>
        </w:rPr>
      </w:pPr>
    </w:p>
    <w:p w:rsidR="00FE0E2E" w:rsidRPr="003D71F6" w:rsidRDefault="003D71F6">
      <w:pPr>
        <w:jc w:val="center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 xml:space="preserve">National Honor Society Application </w:t>
      </w:r>
      <w:r w:rsidR="00FE3C1C" w:rsidRPr="003D71F6">
        <w:rPr>
          <w:rFonts w:ascii="Cambria" w:eastAsia="Times New Roman" w:hAnsi="Cambria" w:cs="Times New Roman"/>
          <w:b/>
          <w:sz w:val="28"/>
          <w:szCs w:val="28"/>
        </w:rPr>
        <w:t>Service Hours Log</w:t>
      </w:r>
    </w:p>
    <w:p w:rsidR="00FE0E2E" w:rsidRPr="003D71F6" w:rsidRDefault="00FE0E2E">
      <w:pPr>
        <w:rPr>
          <w:rFonts w:ascii="Cambria" w:hAnsi="Cambria"/>
          <w:b/>
          <w:sz w:val="28"/>
          <w:szCs w:val="28"/>
        </w:rPr>
      </w:pPr>
    </w:p>
    <w:tbl>
      <w:tblPr>
        <w:tblStyle w:val="a"/>
        <w:tblW w:w="1081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3670"/>
        <w:gridCol w:w="2430"/>
        <w:gridCol w:w="3080"/>
      </w:tblGrid>
      <w:tr w:rsidR="00FE0E2E" w:rsidRPr="003D71F6" w:rsidTr="003D71F6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Pr="003D71F6" w:rsidRDefault="00FE3C1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</w:rPr>
            </w:pPr>
            <w:r w:rsidRPr="003D71F6">
              <w:rPr>
                <w:rFonts w:ascii="Cambria" w:hAnsi="Cambria"/>
                <w:b/>
              </w:rPr>
              <w:t>Date(s)</w:t>
            </w:r>
          </w:p>
        </w:tc>
        <w:tc>
          <w:tcPr>
            <w:tcW w:w="3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Pr="003D71F6" w:rsidRDefault="00FE3C1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</w:rPr>
            </w:pPr>
            <w:r w:rsidRPr="003D71F6">
              <w:rPr>
                <w:rFonts w:ascii="Cambria" w:hAnsi="Cambria"/>
                <w:b/>
              </w:rPr>
              <w:t>Activity/Event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Pr="003D71F6" w:rsidRDefault="00FE3C1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</w:rPr>
            </w:pPr>
            <w:r w:rsidRPr="003D71F6">
              <w:rPr>
                <w:rFonts w:ascii="Cambria" w:hAnsi="Cambria"/>
                <w:b/>
              </w:rPr>
              <w:t>Total Number of Hours</w:t>
            </w:r>
          </w:p>
        </w:tc>
        <w:tc>
          <w:tcPr>
            <w:tcW w:w="3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Pr="003D71F6" w:rsidRDefault="00FE3C1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</w:rPr>
            </w:pPr>
            <w:r w:rsidRPr="003D71F6">
              <w:rPr>
                <w:rFonts w:ascii="Cambria" w:hAnsi="Cambria"/>
                <w:b/>
              </w:rPr>
              <w:t>Person in Charge</w:t>
            </w:r>
          </w:p>
          <w:p w:rsidR="00FE0E2E" w:rsidRPr="003D71F6" w:rsidRDefault="00FE3C1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</w:rPr>
            </w:pPr>
            <w:r w:rsidRPr="003D71F6">
              <w:rPr>
                <w:rFonts w:ascii="Cambria" w:hAnsi="Cambria"/>
                <w:b/>
              </w:rPr>
              <w:t>Signature</w:t>
            </w:r>
          </w:p>
        </w:tc>
      </w:tr>
      <w:tr w:rsidR="00FE0E2E" w:rsidTr="003D71F6">
        <w:trPr>
          <w:trHeight w:val="1080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FE0E2E" w:rsidTr="003D71F6">
        <w:trPr>
          <w:trHeight w:val="1080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FE0E2E" w:rsidTr="003D71F6">
        <w:trPr>
          <w:trHeight w:val="1080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FE0E2E" w:rsidTr="003D71F6">
        <w:trPr>
          <w:trHeight w:val="1080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FE0E2E" w:rsidTr="003D71F6">
        <w:trPr>
          <w:trHeight w:val="1080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FE0E2E" w:rsidTr="003D71F6">
        <w:trPr>
          <w:trHeight w:val="1080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FE0E2E" w:rsidTr="003D71F6">
        <w:trPr>
          <w:trHeight w:val="1080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E2E" w:rsidRDefault="00FE0E2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FE0E2E" w:rsidRDefault="00FE0E2E" w:rsidP="00FE0EB2">
      <w:pPr>
        <w:rPr>
          <w:rFonts w:ascii="Merriweather" w:eastAsia="Merriweather" w:hAnsi="Merriweather" w:cs="Merriweather"/>
        </w:rPr>
      </w:pPr>
    </w:p>
    <w:sectPr w:rsidR="00FE0E2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AAA"/>
    <w:multiLevelType w:val="multilevel"/>
    <w:tmpl w:val="236E91B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A9560A"/>
    <w:multiLevelType w:val="multilevel"/>
    <w:tmpl w:val="F6607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2E"/>
    <w:rsid w:val="0001705B"/>
    <w:rsid w:val="00117450"/>
    <w:rsid w:val="00186628"/>
    <w:rsid w:val="0026461A"/>
    <w:rsid w:val="003D71F6"/>
    <w:rsid w:val="00450581"/>
    <w:rsid w:val="004C7117"/>
    <w:rsid w:val="005B5A48"/>
    <w:rsid w:val="006A3D70"/>
    <w:rsid w:val="007A2298"/>
    <w:rsid w:val="00966398"/>
    <w:rsid w:val="00BD29E8"/>
    <w:rsid w:val="00C25273"/>
    <w:rsid w:val="00CF5920"/>
    <w:rsid w:val="00D56508"/>
    <w:rsid w:val="00E37A90"/>
    <w:rsid w:val="00EE6FA3"/>
    <w:rsid w:val="00F26124"/>
    <w:rsid w:val="00F60FBE"/>
    <w:rsid w:val="00FE0E2E"/>
    <w:rsid w:val="00F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5CDE0"/>
  <w15:docId w15:val="{2CF5B826-F53D-4C08-A31A-4957386E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E6F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E649-33F6-43F9-8C2E-20C3D240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Lothrop Area Public Schools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Czymbor</dc:creator>
  <cp:lastModifiedBy>Joanna Czymbor</cp:lastModifiedBy>
  <cp:revision>2</cp:revision>
  <cp:lastPrinted>2024-01-17T14:28:00Z</cp:lastPrinted>
  <dcterms:created xsi:type="dcterms:W3CDTF">2024-01-17T17:41:00Z</dcterms:created>
  <dcterms:modified xsi:type="dcterms:W3CDTF">2024-01-17T17:41:00Z</dcterms:modified>
</cp:coreProperties>
</file>